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62732" w14:textId="77777777" w:rsidR="004B3C96" w:rsidRDefault="00000000">
      <w:pPr>
        <w:spacing w:after="60"/>
      </w:pPr>
      <w:proofErr w:type="spellStart"/>
      <w:r>
        <w:rPr>
          <w:b/>
          <w:bCs/>
          <w:color w:val="1F3864"/>
          <w:sz w:val="36"/>
          <w:szCs w:val="36"/>
        </w:rPr>
        <w:t>Edgewave</w:t>
      </w:r>
      <w:proofErr w:type="spellEnd"/>
      <w:r>
        <w:rPr>
          <w:b/>
          <w:bCs/>
          <w:color w:val="1F3864"/>
          <w:sz w:val="36"/>
          <w:szCs w:val="36"/>
        </w:rPr>
        <w:t xml:space="preserve"> Systems Ltd</w:t>
      </w:r>
    </w:p>
    <w:p w14:paraId="620A7DD5" w14:textId="77777777" w:rsidR="004B3C96" w:rsidRDefault="00000000">
      <w:pPr>
        <w:pBdr>
          <w:bottom w:val="single" w:sz="8" w:space="1" w:color="1F3864"/>
        </w:pBdr>
        <w:spacing w:after="240"/>
      </w:pPr>
      <w:r>
        <w:rPr>
          <w:color w:val="595959"/>
          <w:sz w:val="26"/>
          <w:szCs w:val="26"/>
        </w:rPr>
        <w:t>Contract Role Specification</w:t>
      </w:r>
    </w:p>
    <w:p w14:paraId="478A37F5" w14:textId="77777777" w:rsidR="004B3C96" w:rsidRDefault="00000000">
      <w:pPr>
        <w:pStyle w:val="Heading1"/>
      </w:pPr>
      <w:r>
        <w:t>Embedded Android Developer (Video Pipeline / i.MX8) — Contract</w:t>
      </w:r>
    </w:p>
    <w:p w14:paraId="1C919B35" w14:textId="77777777" w:rsidR="004B3C96" w:rsidRDefault="00000000">
      <w:pPr>
        <w:spacing w:after="80"/>
      </w:pPr>
      <w:r>
        <w:rPr>
          <w:b/>
          <w:bCs/>
        </w:rPr>
        <w:t xml:space="preserve">Engagement: </w:t>
      </w:r>
      <w:r>
        <w:t>6-month contract, Outside IR35, with potential extension</w:t>
      </w:r>
    </w:p>
    <w:p w14:paraId="18FBF4A2" w14:textId="10D4E48A" w:rsidR="004B3C96" w:rsidRDefault="00000000">
      <w:pPr>
        <w:spacing w:after="80"/>
      </w:pPr>
      <w:r>
        <w:rPr>
          <w:b/>
          <w:bCs/>
        </w:rPr>
        <w:t xml:space="preserve">Location: </w:t>
      </w:r>
      <w:r>
        <w:t xml:space="preserve">Hybrid: substantially remote, with development on OEM evaluation hardware shipped to the contractor. Regular on-site work at </w:t>
      </w:r>
      <w:proofErr w:type="spellStart"/>
      <w:r>
        <w:t>Edgewave</w:t>
      </w:r>
      <w:proofErr w:type="spellEnd"/>
      <w:r>
        <w:t xml:space="preserve"> (Gloucestershire) and client site</w:t>
      </w:r>
      <w:r w:rsidR="0042544C">
        <w:t xml:space="preserve"> (Hampshire)</w:t>
      </w:r>
      <w:r>
        <w:t xml:space="preserve"> will be required for integration, test on target hardware, and customer engagement</w:t>
      </w:r>
    </w:p>
    <w:p w14:paraId="14E49D0E" w14:textId="77777777" w:rsidR="004B3C96" w:rsidRDefault="00000000">
      <w:pPr>
        <w:spacing w:after="80"/>
      </w:pPr>
      <w:r>
        <w:rPr>
          <w:b/>
          <w:bCs/>
        </w:rPr>
        <w:t xml:space="preserve">Day rate: </w:t>
      </w:r>
      <w:r>
        <w:t>[£XXX – £XXX per day, depending on experience and IR35 status]</w:t>
      </w:r>
    </w:p>
    <w:p w14:paraId="2169F063" w14:textId="77777777" w:rsidR="004B3C96" w:rsidRDefault="00000000">
      <w:pPr>
        <w:spacing w:after="80"/>
      </w:pPr>
      <w:r>
        <w:rPr>
          <w:b/>
          <w:bCs/>
        </w:rPr>
        <w:t xml:space="preserve">Start: </w:t>
      </w:r>
      <w:r>
        <w:t>[ASAP / date]</w:t>
      </w:r>
    </w:p>
    <w:p w14:paraId="7837D8AF" w14:textId="77777777" w:rsidR="004B3C96" w:rsidRDefault="00000000">
      <w:pPr>
        <w:pStyle w:val="Heading2"/>
      </w:pPr>
      <w:r>
        <w:t>About the Engagement</w:t>
      </w:r>
    </w:p>
    <w:p w14:paraId="11809FCC" w14:textId="77777777" w:rsidR="004B3C96" w:rsidRDefault="00000000">
      <w:pPr>
        <w:spacing w:after="120"/>
      </w:pPr>
      <w:proofErr w:type="spellStart"/>
      <w:r>
        <w:t>Edgewave</w:t>
      </w:r>
      <w:proofErr w:type="spellEnd"/>
      <w:r>
        <w:t xml:space="preserve"> Systems is a Gloucestershire-based engineering consultancy specialising in FPGA, embedded systems, DSP/video processing, and hardware product development. We are engaging an Android development contractor to deliver the application side of a client project built on custom embedded hardware.</w:t>
      </w:r>
    </w:p>
    <w:p w14:paraId="0E7F1015" w14:textId="77777777" w:rsidR="004B3C96" w:rsidRDefault="00000000">
      <w:pPr>
        <w:pStyle w:val="Heading2"/>
      </w:pPr>
      <w:r>
        <w:t>The Project</w:t>
      </w:r>
    </w:p>
    <w:p w14:paraId="3B98A73B" w14:textId="77777777" w:rsidR="004B3C96" w:rsidRDefault="00000000">
      <w:pPr>
        <w:pStyle w:val="ListParagraph"/>
        <w:numPr>
          <w:ilvl w:val="0"/>
          <w:numId w:val="2"/>
        </w:numPr>
        <w:spacing w:after="60"/>
      </w:pPr>
      <w:r>
        <w:t>An Android companion application for a video pipeline running on custom hardware built around an NXP i.MX8 system-on-module</w:t>
      </w:r>
    </w:p>
    <w:p w14:paraId="6A5465B6" w14:textId="77777777" w:rsidR="004B3C96" w:rsidRDefault="00000000">
      <w:pPr>
        <w:pStyle w:val="ListParagraph"/>
        <w:numPr>
          <w:ilvl w:val="0"/>
          <w:numId w:val="2"/>
        </w:numPr>
        <w:spacing w:after="60"/>
      </w:pPr>
      <w:r>
        <w:t>The application presents and controls a video pipeline on the embedded platform; the media framework and pipeline technology are an engineering choice for the contractor to make</w:t>
      </w:r>
    </w:p>
    <w:p w14:paraId="42CEEACE" w14:textId="77777777" w:rsidR="004B3C96" w:rsidRDefault="00000000">
      <w:pPr>
        <w:pStyle w:val="ListParagraph"/>
        <w:numPr>
          <w:ilvl w:val="0"/>
          <w:numId w:val="2"/>
        </w:numPr>
        <w:spacing w:after="60"/>
      </w:pPr>
      <w:r>
        <w:t>Integration with ATAK (Android Team Awareness Kit) is required, using the Civilian ATAK (ATAK-CIV) SDK; familiarity with ATAK and its plugin SDK is a strong advantage</w:t>
      </w:r>
    </w:p>
    <w:p w14:paraId="1712CC10" w14:textId="77777777" w:rsidR="004B3C96" w:rsidRDefault="00000000">
      <w:pPr>
        <w:pStyle w:val="ListParagraph"/>
        <w:numPr>
          <w:ilvl w:val="0"/>
          <w:numId w:val="2"/>
        </w:numPr>
        <w:spacing w:after="60"/>
      </w:pPr>
      <w:r>
        <w:t>The client has no in-house Android capability: the contractor will own and drive the Android side end-to-end, including establishing and maintaining the Android build and development environment for the platform</w:t>
      </w:r>
    </w:p>
    <w:p w14:paraId="472B3284" w14:textId="77777777" w:rsidR="004B3C96" w:rsidRDefault="00000000">
      <w:pPr>
        <w:pStyle w:val="ListParagraph"/>
        <w:numPr>
          <w:ilvl w:val="0"/>
          <w:numId w:val="2"/>
        </w:numPr>
        <w:spacing w:after="60"/>
      </w:pPr>
      <w:r>
        <w:t xml:space="preserve">Day-to-day development can be carried out remotely on OEM evaluation hardware; integration and test on the custom target hardware takes place at </w:t>
      </w:r>
      <w:proofErr w:type="spellStart"/>
      <w:r>
        <w:t>Edgewave</w:t>
      </w:r>
      <w:proofErr w:type="spellEnd"/>
      <w:r>
        <w:t xml:space="preserve"> and client premises</w:t>
      </w:r>
    </w:p>
    <w:p w14:paraId="5F3DCE57" w14:textId="77777777" w:rsidR="004B3C96" w:rsidRDefault="00000000">
      <w:pPr>
        <w:pStyle w:val="Heading2"/>
      </w:pPr>
      <w:r>
        <w:t>Responsibilities</w:t>
      </w:r>
    </w:p>
    <w:p w14:paraId="6121B805" w14:textId="77777777" w:rsidR="004B3C96" w:rsidRDefault="00000000">
      <w:pPr>
        <w:pStyle w:val="ListParagraph"/>
        <w:numPr>
          <w:ilvl w:val="0"/>
          <w:numId w:val="2"/>
        </w:numPr>
        <w:spacing w:after="60"/>
      </w:pPr>
      <w:r>
        <w:t>Deliver production-quality Android application code for the embedded platform</w:t>
      </w:r>
    </w:p>
    <w:p w14:paraId="659D7E8B" w14:textId="77777777" w:rsidR="004B3C96" w:rsidRDefault="00000000">
      <w:pPr>
        <w:pStyle w:val="ListParagraph"/>
        <w:numPr>
          <w:ilvl w:val="0"/>
          <w:numId w:val="2"/>
        </w:numPr>
        <w:spacing w:after="60"/>
      </w:pPr>
      <w:r>
        <w:t>Establish and document the Android development, build, and deployment environment for the i.MX8-based platform</w:t>
      </w:r>
    </w:p>
    <w:p w14:paraId="660C7575" w14:textId="77777777" w:rsidR="004B3C96" w:rsidRDefault="00000000">
      <w:pPr>
        <w:pStyle w:val="ListParagraph"/>
        <w:numPr>
          <w:ilvl w:val="0"/>
          <w:numId w:val="2"/>
        </w:numPr>
        <w:spacing w:after="60"/>
      </w:pPr>
      <w:r>
        <w:t>Integrate the application with the embedded video pipeline and the ATAK-CIV ecosystem</w:t>
      </w:r>
    </w:p>
    <w:p w14:paraId="0702F6FA" w14:textId="77777777" w:rsidR="004B3C96" w:rsidRDefault="00000000">
      <w:pPr>
        <w:pStyle w:val="ListParagraph"/>
        <w:numPr>
          <w:ilvl w:val="0"/>
          <w:numId w:val="2"/>
        </w:numPr>
        <w:spacing w:after="60"/>
      </w:pPr>
      <w:r>
        <w:t>Work directly with the end client: requirements capture, progress reporting, and demonstrations</w:t>
      </w:r>
    </w:p>
    <w:p w14:paraId="17C996C3" w14:textId="77777777" w:rsidR="004B3C96" w:rsidRDefault="00000000">
      <w:pPr>
        <w:pStyle w:val="ListParagraph"/>
        <w:numPr>
          <w:ilvl w:val="0"/>
          <w:numId w:val="2"/>
        </w:numPr>
        <w:spacing w:after="60"/>
      </w:pPr>
      <w:r>
        <w:t xml:space="preserve">Collaborate with </w:t>
      </w:r>
      <w:proofErr w:type="spellStart"/>
      <w:r>
        <w:t>Edgewave’s</w:t>
      </w:r>
      <w:proofErr w:type="spellEnd"/>
      <w:r>
        <w:t xml:space="preserve"> hardware and firmware engineers across the hardware/software boundary</w:t>
      </w:r>
    </w:p>
    <w:p w14:paraId="2BA96453" w14:textId="77777777" w:rsidR="004B3C96" w:rsidRDefault="00000000">
      <w:pPr>
        <w:pStyle w:val="ListParagraph"/>
        <w:numPr>
          <w:ilvl w:val="0"/>
          <w:numId w:val="2"/>
        </w:numPr>
        <w:spacing w:after="60"/>
      </w:pPr>
      <w:r>
        <w:t>Establish sound project foundations: version control workflow, CI, automated testing, and release processes</w:t>
      </w:r>
    </w:p>
    <w:p w14:paraId="1C7A8172" w14:textId="77777777" w:rsidR="004B3C96" w:rsidRDefault="00000000">
      <w:pPr>
        <w:pStyle w:val="ListParagraph"/>
        <w:numPr>
          <w:ilvl w:val="0"/>
          <w:numId w:val="2"/>
        </w:numPr>
        <w:spacing w:after="60"/>
      </w:pPr>
      <w:r>
        <w:lastRenderedPageBreak/>
        <w:t>Hand over cleanly at contract end: documented code, build instructions, and knowledge transfer</w:t>
      </w:r>
    </w:p>
    <w:p w14:paraId="22C4BC38" w14:textId="77777777" w:rsidR="004B3C96" w:rsidRDefault="00000000">
      <w:pPr>
        <w:pStyle w:val="Heading2"/>
      </w:pPr>
      <w:r>
        <w:t>Essential Skills &amp; Experience</w:t>
      </w:r>
    </w:p>
    <w:p w14:paraId="707586F5" w14:textId="77777777" w:rsidR="004B3C96" w:rsidRDefault="00000000">
      <w:pPr>
        <w:pStyle w:val="ListParagraph"/>
        <w:numPr>
          <w:ilvl w:val="0"/>
          <w:numId w:val="2"/>
        </w:numPr>
        <w:spacing w:after="60"/>
      </w:pPr>
      <w:r>
        <w:t>Strong commercial Android development experience: Kotlin and/or Java, modern Android architecture</w:t>
      </w:r>
    </w:p>
    <w:p w14:paraId="67C7644E" w14:textId="77777777" w:rsidR="004B3C96" w:rsidRDefault="00000000">
      <w:pPr>
        <w:pStyle w:val="ListParagraph"/>
        <w:numPr>
          <w:ilvl w:val="0"/>
          <w:numId w:val="2"/>
        </w:numPr>
        <w:spacing w:after="60"/>
      </w:pPr>
      <w:r>
        <w:t xml:space="preserve">Experience with Android on embedded/non-phone hardware (AOSP builds, custom images, or vendor BSPs — ideally NXP i.MX or similar </w:t>
      </w:r>
      <w:proofErr w:type="spellStart"/>
      <w:r>
        <w:t>SoM</w:t>
      </w:r>
      <w:proofErr w:type="spellEnd"/>
      <w:r>
        <w:t xml:space="preserve"> platforms)</w:t>
      </w:r>
    </w:p>
    <w:p w14:paraId="675FF58D" w14:textId="77777777" w:rsidR="004B3C96" w:rsidRDefault="00000000">
      <w:pPr>
        <w:pStyle w:val="ListParagraph"/>
        <w:numPr>
          <w:ilvl w:val="0"/>
          <w:numId w:val="2"/>
        </w:numPr>
        <w:spacing w:after="60"/>
      </w:pPr>
      <w:r>
        <w:t xml:space="preserve">Demonstrable experience building media/video applications on Android (Android media framework, </w:t>
      </w:r>
      <w:proofErr w:type="spellStart"/>
      <w:r>
        <w:t>ExoPlayer</w:t>
      </w:r>
      <w:proofErr w:type="spellEnd"/>
      <w:r>
        <w:t xml:space="preserve">/Media3, </w:t>
      </w:r>
      <w:proofErr w:type="spellStart"/>
      <w:r>
        <w:t>MediaCodec</w:t>
      </w:r>
      <w:proofErr w:type="spellEnd"/>
      <w:r>
        <w:t xml:space="preserve">, </w:t>
      </w:r>
      <w:proofErr w:type="spellStart"/>
      <w:r>
        <w:t>GStreamer</w:t>
      </w:r>
      <w:proofErr w:type="spellEnd"/>
      <w:r>
        <w:t>, or equivalent); able to select and justify the appropriate technology for the platform</w:t>
      </w:r>
    </w:p>
    <w:p w14:paraId="675C0DAB" w14:textId="77777777" w:rsidR="004B3C96" w:rsidRDefault="00000000">
      <w:pPr>
        <w:pStyle w:val="ListParagraph"/>
        <w:numPr>
          <w:ilvl w:val="0"/>
          <w:numId w:val="2"/>
        </w:numPr>
        <w:spacing w:after="60"/>
      </w:pPr>
      <w:r>
        <w:t>Comfortable working alongside embedded/firmware engineers and custom hardware: reading interface specs, debugging across the hardware/software boundary</w:t>
      </w:r>
    </w:p>
    <w:p w14:paraId="51854518" w14:textId="77777777" w:rsidR="004B3C96" w:rsidRDefault="00000000">
      <w:pPr>
        <w:pStyle w:val="ListParagraph"/>
        <w:numPr>
          <w:ilvl w:val="0"/>
          <w:numId w:val="2"/>
        </w:numPr>
        <w:spacing w:after="60"/>
      </w:pPr>
      <w:r>
        <w:t>Able to work independently and own a workstream end-to-end with minimal supervision</w:t>
      </w:r>
    </w:p>
    <w:p w14:paraId="00B879BF" w14:textId="77777777" w:rsidR="004B3C96" w:rsidRDefault="00000000">
      <w:pPr>
        <w:pStyle w:val="ListParagraph"/>
        <w:numPr>
          <w:ilvl w:val="0"/>
          <w:numId w:val="2"/>
        </w:numPr>
        <w:spacing w:after="60"/>
      </w:pPr>
      <w:r>
        <w:t>Confident communicating directly with customers, both technical and non-technical</w:t>
      </w:r>
    </w:p>
    <w:p w14:paraId="40234790" w14:textId="77777777" w:rsidR="004B3C96" w:rsidRDefault="00000000">
      <w:pPr>
        <w:pStyle w:val="ListParagraph"/>
        <w:numPr>
          <w:ilvl w:val="0"/>
          <w:numId w:val="2"/>
        </w:numPr>
        <w:spacing w:after="60"/>
      </w:pPr>
      <w:r>
        <w:t>Right to work in the UK</w:t>
      </w:r>
    </w:p>
    <w:p w14:paraId="247D3B7A" w14:textId="77777777" w:rsidR="004B3C96" w:rsidRDefault="00000000">
      <w:pPr>
        <w:pStyle w:val="Heading2"/>
      </w:pPr>
      <w:r>
        <w:t>Desirable Skills</w:t>
      </w:r>
    </w:p>
    <w:p w14:paraId="735F864B" w14:textId="77777777" w:rsidR="004B3C96" w:rsidRDefault="00000000">
      <w:pPr>
        <w:pStyle w:val="ListParagraph"/>
        <w:numPr>
          <w:ilvl w:val="0"/>
          <w:numId w:val="2"/>
        </w:numPr>
        <w:spacing w:after="60"/>
      </w:pPr>
      <w:r>
        <w:t>Eligibility for UK SC (Security Check) clearance — useful but not essential</w:t>
      </w:r>
    </w:p>
    <w:p w14:paraId="32AFD652" w14:textId="77777777" w:rsidR="004B3C96" w:rsidRDefault="00000000">
      <w:pPr>
        <w:pStyle w:val="ListParagraph"/>
        <w:numPr>
          <w:ilvl w:val="0"/>
          <w:numId w:val="2"/>
        </w:numPr>
        <w:spacing w:after="60"/>
      </w:pPr>
      <w:r>
        <w:t>ATAK plugin development or deployment experience</w:t>
      </w:r>
    </w:p>
    <w:p w14:paraId="1EBDD0FF" w14:textId="77777777" w:rsidR="004B3C96" w:rsidRDefault="00000000">
      <w:pPr>
        <w:pStyle w:val="ListParagraph"/>
        <w:numPr>
          <w:ilvl w:val="0"/>
          <w:numId w:val="2"/>
        </w:numPr>
        <w:spacing w:after="60"/>
      </w:pPr>
      <w:r>
        <w:t xml:space="preserve">Flexibility to support other </w:t>
      </w:r>
      <w:proofErr w:type="spellStart"/>
      <w:r>
        <w:t>Edgewave</w:t>
      </w:r>
      <w:proofErr w:type="spellEnd"/>
      <w:r>
        <w:t xml:space="preserve"> programmes as capacity allows — in particular, a BLE-connected iOS/Android companion app for a custom audio product; broader mobile experience (iOS, cross-platform frameworks, BLE) is therefore valuable</w:t>
      </w:r>
    </w:p>
    <w:p w14:paraId="73078BDE" w14:textId="77777777" w:rsidR="004B3C96" w:rsidRDefault="00000000">
      <w:pPr>
        <w:pStyle w:val="ListParagraph"/>
        <w:numPr>
          <w:ilvl w:val="0"/>
          <w:numId w:val="2"/>
        </w:numPr>
        <w:spacing w:after="60"/>
      </w:pPr>
      <w:r>
        <w:t>NDK/C++ experience for native code integration</w:t>
      </w:r>
    </w:p>
    <w:p w14:paraId="038DBD90" w14:textId="77777777" w:rsidR="004B3C96" w:rsidRDefault="00000000">
      <w:pPr>
        <w:pStyle w:val="ListParagraph"/>
        <w:numPr>
          <w:ilvl w:val="0"/>
          <w:numId w:val="2"/>
        </w:numPr>
        <w:spacing w:after="60"/>
      </w:pPr>
      <w:proofErr w:type="spellStart"/>
      <w:r>
        <w:t>Yocto</w:t>
      </w:r>
      <w:proofErr w:type="spellEnd"/>
      <w:r>
        <w:t xml:space="preserve"> or other embedded Linux build system familiarity</w:t>
      </w:r>
    </w:p>
    <w:p w14:paraId="6FADDECE" w14:textId="77777777" w:rsidR="004B3C96" w:rsidRDefault="00000000">
      <w:pPr>
        <w:pStyle w:val="ListParagraph"/>
        <w:numPr>
          <w:ilvl w:val="0"/>
          <w:numId w:val="2"/>
        </w:numPr>
        <w:spacing w:after="60"/>
      </w:pPr>
      <w:r>
        <w:t>Video domain experience: streaming protocols (RTSP/RTP), codecs, low-latency pipelines</w:t>
      </w:r>
    </w:p>
    <w:p w14:paraId="7C496617" w14:textId="77777777" w:rsidR="004B3C96" w:rsidRDefault="00000000">
      <w:pPr>
        <w:pStyle w:val="Heading2"/>
      </w:pPr>
      <w:r>
        <w:t>Commercial Terms</w:t>
      </w:r>
    </w:p>
    <w:p w14:paraId="26DE77DE" w14:textId="77777777" w:rsidR="004B3C96" w:rsidRDefault="00000000">
      <w:pPr>
        <w:pStyle w:val="ListParagraph"/>
        <w:numPr>
          <w:ilvl w:val="0"/>
          <w:numId w:val="2"/>
        </w:numPr>
        <w:spacing w:after="60"/>
      </w:pPr>
      <w:r>
        <w:t>6-month initial term with [X weeks] notice on either side</w:t>
      </w:r>
    </w:p>
    <w:p w14:paraId="3FA94EB3" w14:textId="6BDD568F" w:rsidR="004B3C96" w:rsidRDefault="00000000">
      <w:pPr>
        <w:pStyle w:val="ListParagraph"/>
        <w:numPr>
          <w:ilvl w:val="0"/>
          <w:numId w:val="2"/>
        </w:numPr>
        <w:spacing w:after="60"/>
      </w:pPr>
      <w:r>
        <w:t>IR35 status determination to be provided before contract start</w:t>
      </w:r>
    </w:p>
    <w:p w14:paraId="5D3CF4B4" w14:textId="77777777" w:rsidR="004B3C96" w:rsidRDefault="00000000">
      <w:pPr>
        <w:pStyle w:val="ListParagraph"/>
        <w:numPr>
          <w:ilvl w:val="0"/>
          <w:numId w:val="2"/>
        </w:numPr>
        <w:spacing w:after="60"/>
      </w:pPr>
      <w:r>
        <w:t xml:space="preserve">Contractor to provide own development equipment and licences unless otherwise agreed; OEM evaluation and target hardware provided by </w:t>
      </w:r>
      <w:proofErr w:type="spellStart"/>
      <w:r>
        <w:t>Edgewave</w:t>
      </w:r>
      <w:proofErr w:type="spellEnd"/>
    </w:p>
    <w:p w14:paraId="068488C4" w14:textId="77777777" w:rsidR="004B3C96" w:rsidRDefault="00000000">
      <w:pPr>
        <w:pStyle w:val="ListParagraph"/>
        <w:numPr>
          <w:ilvl w:val="0"/>
          <w:numId w:val="2"/>
        </w:numPr>
        <w:spacing w:after="60"/>
      </w:pPr>
      <w:r>
        <w:t xml:space="preserve">On-site attendance at </w:t>
      </w:r>
      <w:proofErr w:type="spellStart"/>
      <w:r>
        <w:t>Edgewave</w:t>
      </w:r>
      <w:proofErr w:type="spellEnd"/>
      <w:r>
        <w:t xml:space="preserve"> and client premises is required as part of the engagement; any additional travel requested by </w:t>
      </w:r>
      <w:proofErr w:type="spellStart"/>
      <w:r>
        <w:t>Edgewave</w:t>
      </w:r>
      <w:proofErr w:type="spellEnd"/>
      <w:r>
        <w:t xml:space="preserve"> beyond these locations will be reimbursed at cost by prior agreement</w:t>
      </w:r>
    </w:p>
    <w:p w14:paraId="257F85D8" w14:textId="77777777" w:rsidR="004B3C96" w:rsidRDefault="00000000">
      <w:pPr>
        <w:pStyle w:val="ListParagraph"/>
        <w:numPr>
          <w:ilvl w:val="0"/>
          <w:numId w:val="2"/>
        </w:numPr>
        <w:spacing w:after="60"/>
      </w:pPr>
      <w:r>
        <w:t xml:space="preserve">All IP developed under the engagement assigned to </w:t>
      </w:r>
      <w:proofErr w:type="spellStart"/>
      <w:r>
        <w:t>Edgewave</w:t>
      </w:r>
      <w:proofErr w:type="spellEnd"/>
      <w:r>
        <w:t xml:space="preserve"> Systems / its clients per the consultancy agreement</w:t>
      </w:r>
    </w:p>
    <w:p w14:paraId="283E839D" w14:textId="27B8CB85" w:rsidR="004B3C96" w:rsidRDefault="0042544C">
      <w:pPr>
        <w:pStyle w:val="ListParagraph"/>
        <w:numPr>
          <w:ilvl w:val="0"/>
          <w:numId w:val="2"/>
        </w:numPr>
        <w:spacing w:after="60"/>
      </w:pPr>
      <w:r>
        <w:t xml:space="preserve">Proof of </w:t>
      </w:r>
      <w:r w:rsidR="00000000">
        <w:t>Professional indemnity insurance</w:t>
      </w:r>
      <w:r>
        <w:t>,</w:t>
      </w:r>
      <w:r w:rsidR="00000000">
        <w:t xml:space="preserve"> </w:t>
      </w:r>
      <w:r>
        <w:t>&gt;</w:t>
      </w:r>
      <w:r w:rsidR="00000000">
        <w:t>£1m</w:t>
      </w:r>
      <w:r>
        <w:t xml:space="preserve">, to be supplied to </w:t>
      </w:r>
      <w:proofErr w:type="spellStart"/>
      <w:r>
        <w:t>Edgewave</w:t>
      </w:r>
      <w:proofErr w:type="spellEnd"/>
      <w:r>
        <w:t xml:space="preserve"> Systems by contractor prior to contract start</w:t>
      </w:r>
    </w:p>
    <w:p w14:paraId="014BF734" w14:textId="77777777" w:rsidR="004B3C96" w:rsidRDefault="00000000">
      <w:pPr>
        <w:pStyle w:val="Heading2"/>
      </w:pPr>
      <w:r>
        <w:t>How to Apply</w:t>
      </w:r>
    </w:p>
    <w:p w14:paraId="5A573F36" w14:textId="776466EF" w:rsidR="004B3C96" w:rsidRDefault="00000000">
      <w:pPr>
        <w:spacing w:after="120"/>
      </w:pPr>
      <w:r>
        <w:t xml:space="preserve">Send a CV plus a short description of relevant work you have delivered (embedded Android, media/video apps, hardware-integrated projects) and a note on your availability and indicative day rate. </w:t>
      </w:r>
    </w:p>
    <w:sectPr w:rsidR="004B3C96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0C0C"/>
    <w:multiLevelType w:val="hybridMultilevel"/>
    <w:tmpl w:val="D500DC48"/>
    <w:lvl w:ilvl="0" w:tplc="4DCCEFA0">
      <w:start w:val="1"/>
      <w:numFmt w:val="bullet"/>
      <w:lvlText w:val="•"/>
      <w:lvlJc w:val="left"/>
      <w:pPr>
        <w:ind w:left="720" w:hanging="360"/>
      </w:pPr>
    </w:lvl>
    <w:lvl w:ilvl="1" w:tplc="77A21FFA">
      <w:numFmt w:val="decimal"/>
      <w:lvlText w:val=""/>
      <w:lvlJc w:val="left"/>
    </w:lvl>
    <w:lvl w:ilvl="2" w:tplc="41DC22A0">
      <w:numFmt w:val="decimal"/>
      <w:lvlText w:val=""/>
      <w:lvlJc w:val="left"/>
    </w:lvl>
    <w:lvl w:ilvl="3" w:tplc="D91C8A34">
      <w:numFmt w:val="decimal"/>
      <w:lvlText w:val=""/>
      <w:lvlJc w:val="left"/>
    </w:lvl>
    <w:lvl w:ilvl="4" w:tplc="66B2278E">
      <w:numFmt w:val="decimal"/>
      <w:lvlText w:val=""/>
      <w:lvlJc w:val="left"/>
    </w:lvl>
    <w:lvl w:ilvl="5" w:tplc="EE1AF30E">
      <w:numFmt w:val="decimal"/>
      <w:lvlText w:val=""/>
      <w:lvlJc w:val="left"/>
    </w:lvl>
    <w:lvl w:ilvl="6" w:tplc="18ACFA02">
      <w:numFmt w:val="decimal"/>
      <w:lvlText w:val=""/>
      <w:lvlJc w:val="left"/>
    </w:lvl>
    <w:lvl w:ilvl="7" w:tplc="9FD4F636">
      <w:numFmt w:val="decimal"/>
      <w:lvlText w:val=""/>
      <w:lvlJc w:val="left"/>
    </w:lvl>
    <w:lvl w:ilvl="8" w:tplc="18C49B0A">
      <w:numFmt w:val="decimal"/>
      <w:lvlText w:val=""/>
      <w:lvlJc w:val="left"/>
    </w:lvl>
  </w:abstractNum>
  <w:abstractNum w:abstractNumId="1" w15:restartNumberingAfterBreak="0">
    <w:nsid w:val="23BE5D20"/>
    <w:multiLevelType w:val="hybridMultilevel"/>
    <w:tmpl w:val="C936D1D6"/>
    <w:lvl w:ilvl="0" w:tplc="9F9A834C">
      <w:start w:val="1"/>
      <w:numFmt w:val="bullet"/>
      <w:lvlText w:val="●"/>
      <w:lvlJc w:val="left"/>
      <w:pPr>
        <w:ind w:left="720" w:hanging="360"/>
      </w:pPr>
    </w:lvl>
    <w:lvl w:ilvl="1" w:tplc="720CCAA8">
      <w:start w:val="1"/>
      <w:numFmt w:val="bullet"/>
      <w:lvlText w:val="○"/>
      <w:lvlJc w:val="left"/>
      <w:pPr>
        <w:ind w:left="1440" w:hanging="360"/>
      </w:pPr>
    </w:lvl>
    <w:lvl w:ilvl="2" w:tplc="2E3C0A5A">
      <w:start w:val="1"/>
      <w:numFmt w:val="bullet"/>
      <w:lvlText w:val="■"/>
      <w:lvlJc w:val="left"/>
      <w:pPr>
        <w:ind w:left="2160" w:hanging="360"/>
      </w:pPr>
    </w:lvl>
    <w:lvl w:ilvl="3" w:tplc="6396E0CA">
      <w:start w:val="1"/>
      <w:numFmt w:val="bullet"/>
      <w:lvlText w:val="●"/>
      <w:lvlJc w:val="left"/>
      <w:pPr>
        <w:ind w:left="2880" w:hanging="360"/>
      </w:pPr>
    </w:lvl>
    <w:lvl w:ilvl="4" w:tplc="1FEADB8E">
      <w:start w:val="1"/>
      <w:numFmt w:val="bullet"/>
      <w:lvlText w:val="○"/>
      <w:lvlJc w:val="left"/>
      <w:pPr>
        <w:ind w:left="3600" w:hanging="360"/>
      </w:pPr>
    </w:lvl>
    <w:lvl w:ilvl="5" w:tplc="791A6A84">
      <w:start w:val="1"/>
      <w:numFmt w:val="bullet"/>
      <w:lvlText w:val="■"/>
      <w:lvlJc w:val="left"/>
      <w:pPr>
        <w:ind w:left="4320" w:hanging="360"/>
      </w:pPr>
    </w:lvl>
    <w:lvl w:ilvl="6" w:tplc="D2B6219E">
      <w:start w:val="1"/>
      <w:numFmt w:val="bullet"/>
      <w:lvlText w:val="●"/>
      <w:lvlJc w:val="left"/>
      <w:pPr>
        <w:ind w:left="5040" w:hanging="360"/>
      </w:pPr>
    </w:lvl>
    <w:lvl w:ilvl="7" w:tplc="EC1A58A0">
      <w:start w:val="1"/>
      <w:numFmt w:val="bullet"/>
      <w:lvlText w:val="●"/>
      <w:lvlJc w:val="left"/>
      <w:pPr>
        <w:ind w:left="5760" w:hanging="360"/>
      </w:pPr>
    </w:lvl>
    <w:lvl w:ilvl="8" w:tplc="737E072E">
      <w:start w:val="1"/>
      <w:numFmt w:val="bullet"/>
      <w:lvlText w:val="●"/>
      <w:lvlJc w:val="left"/>
      <w:pPr>
        <w:ind w:left="6480" w:hanging="360"/>
      </w:pPr>
    </w:lvl>
  </w:abstractNum>
  <w:num w:numId="1" w16cid:durableId="1232958445">
    <w:abstractNumId w:val="1"/>
    <w:lvlOverride w:ilvl="0">
      <w:startOverride w:val="1"/>
    </w:lvlOverride>
  </w:num>
  <w:num w:numId="2" w16cid:durableId="47726340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C96"/>
    <w:rsid w:val="0042544C"/>
    <w:rsid w:val="004B3C96"/>
    <w:rsid w:val="00C3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56AE7"/>
  <w15:docId w15:val="{14AF6A8F-BBEB-4452-BC7A-CEAE876B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60"/>
      <w:outlineLvl w:val="0"/>
    </w:pPr>
    <w:rPr>
      <w:b/>
      <w:bCs/>
      <w:color w:val="1F3864"/>
      <w:sz w:val="32"/>
      <w:szCs w:val="32"/>
    </w:rPr>
  </w:style>
  <w:style w:type="paragraph" w:styleId="Heading2">
    <w:name w:val="heading 2"/>
    <w:uiPriority w:val="9"/>
    <w:unhideWhenUsed/>
    <w:qFormat/>
    <w:pPr>
      <w:spacing w:before="220" w:after="120"/>
      <w:outlineLvl w:val="1"/>
    </w:pPr>
    <w:rPr>
      <w:b/>
      <w:bCs/>
      <w:color w:val="2E5396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710</Words>
  <Characters>4050</Characters>
  <Application>Microsoft Office Word</Application>
  <DocSecurity>0</DocSecurity>
  <Lines>33</Lines>
  <Paragraphs>9</Paragraphs>
  <ScaleCrop>false</ScaleCrop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David Cowan</cp:lastModifiedBy>
  <cp:revision>2</cp:revision>
  <dcterms:created xsi:type="dcterms:W3CDTF">2026-06-25T07:55:00Z</dcterms:created>
  <dcterms:modified xsi:type="dcterms:W3CDTF">2026-06-25T08:06:00Z</dcterms:modified>
</cp:coreProperties>
</file>